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35" w:rsidRDefault="00353CB4">
      <w:pPr>
        <w:tabs>
          <w:tab w:val="left" w:pos="6060"/>
        </w:tabs>
        <w:ind w:hanging="426"/>
        <w:jc w:val="center"/>
      </w:pPr>
      <w:r>
        <w:rPr>
          <w:b/>
          <w:sz w:val="28"/>
          <w:szCs w:val="28"/>
        </w:rPr>
        <w:t>План-график работы специалистов на «Телефоне здоровья» в марте 2020г.</w:t>
      </w:r>
    </w:p>
    <w:p w:rsidR="001F7635" w:rsidRDefault="001F7635">
      <w:pPr>
        <w:jc w:val="center"/>
        <w:rPr>
          <w:b/>
          <w:sz w:val="28"/>
          <w:szCs w:val="28"/>
        </w:rPr>
      </w:pPr>
    </w:p>
    <w:tbl>
      <w:tblPr>
        <w:tblW w:w="10380" w:type="dxa"/>
        <w:tblInd w:w="-347" w:type="dxa"/>
        <w:tblCellMar>
          <w:left w:w="5" w:type="dxa"/>
          <w:right w:w="98" w:type="dxa"/>
        </w:tblCellMar>
        <w:tblLook w:val="04A0"/>
      </w:tblPr>
      <w:tblGrid>
        <w:gridCol w:w="1360"/>
        <w:gridCol w:w="3395"/>
        <w:gridCol w:w="5625"/>
      </w:tblGrid>
      <w:tr w:rsidR="001F7635">
        <w:trPr>
          <w:trHeight w:val="266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F7635" w:rsidRDefault="00353CB4">
            <w:pPr>
              <w:jc w:val="center"/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F7635" w:rsidRDefault="00353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5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7635" w:rsidRDefault="00353CB4">
            <w:pPr>
              <w:jc w:val="center"/>
            </w:pPr>
            <w:r>
              <w:rPr>
                <w:sz w:val="28"/>
                <w:szCs w:val="28"/>
              </w:rPr>
              <w:t>Специалист</w:t>
            </w:r>
          </w:p>
        </w:tc>
      </w:tr>
      <w:tr w:rsidR="001F7635">
        <w:trPr>
          <w:trHeight w:val="1318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F7635" w:rsidRDefault="00353CB4">
            <w:pPr>
              <w:spacing w:before="114" w:after="114"/>
              <w:jc w:val="center"/>
              <w:rPr>
                <w:color w:val="C9211E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5 </w:t>
            </w:r>
            <w:r>
              <w:rPr>
                <w:b/>
                <w:color w:val="000000"/>
                <w:sz w:val="28"/>
                <w:szCs w:val="28"/>
              </w:rPr>
              <w:t>марта</w:t>
            </w:r>
          </w:p>
          <w:p w:rsidR="001F7635" w:rsidRDefault="001F76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F7635" w:rsidRDefault="00353CB4">
            <w:pPr>
              <w:snapToGrid w:val="0"/>
              <w:spacing w:before="114" w:after="114"/>
              <w:ind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«Болезни </w:t>
            </w:r>
            <w:r>
              <w:rPr>
                <w:b/>
                <w:bCs/>
                <w:color w:val="000000"/>
                <w:sz w:val="28"/>
                <w:szCs w:val="28"/>
              </w:rPr>
              <w:t>желудочно-кишечного тракта»</w:t>
            </w:r>
          </w:p>
          <w:p w:rsidR="001F7635" w:rsidRDefault="001F7635">
            <w:pPr>
              <w:snapToGrid w:val="0"/>
              <w:spacing w:before="228" w:after="228" w:line="276" w:lineRule="auto"/>
              <w:jc w:val="center"/>
              <w:rPr>
                <w:color w:val="C9211E"/>
              </w:rPr>
            </w:pPr>
          </w:p>
        </w:tc>
        <w:tc>
          <w:tcPr>
            <w:tcW w:w="5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7635" w:rsidRDefault="00353CB4">
            <w:pPr>
              <w:snapToGrid w:val="0"/>
              <w:spacing w:before="57" w:after="57"/>
              <w:ind w:left="283" w:right="170"/>
              <w:jc w:val="both"/>
              <w:rPr>
                <w:color w:val="C9211E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Колесникова Галина Витальевна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— врач гастроэнтеролог ОГБУЗ «Костромская областная клиническая больница им. Королёва Е.И.», главный внештатный специалист гастроэнтеролог департамента здравоохранения Костромской области</w:t>
            </w:r>
          </w:p>
          <w:p w:rsidR="001F7635" w:rsidRDefault="001F7635">
            <w:pPr>
              <w:snapToGrid w:val="0"/>
              <w:spacing w:before="57" w:after="57"/>
              <w:ind w:left="283" w:right="170"/>
              <w:jc w:val="both"/>
              <w:rPr>
                <w:color w:val="C9211E"/>
              </w:rPr>
            </w:pPr>
          </w:p>
        </w:tc>
      </w:tr>
      <w:tr w:rsidR="001F7635">
        <w:trPr>
          <w:trHeight w:val="1227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F7635" w:rsidRDefault="00353CB4">
            <w:pPr>
              <w:spacing w:before="114" w:after="114"/>
              <w:jc w:val="center"/>
            </w:pPr>
            <w:r>
              <w:rPr>
                <w:b/>
                <w:sz w:val="28"/>
                <w:szCs w:val="28"/>
                <w:lang w:eastAsia="ru-RU"/>
              </w:rPr>
              <w:t xml:space="preserve">12 </w:t>
            </w:r>
            <w:r>
              <w:rPr>
                <w:b/>
                <w:sz w:val="28"/>
                <w:szCs w:val="28"/>
                <w:lang w:eastAsia="ru-RU"/>
              </w:rPr>
              <w:t>марта</w:t>
            </w:r>
          </w:p>
          <w:p w:rsidR="001F7635" w:rsidRDefault="001F76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F7635" w:rsidRDefault="00353CB4">
            <w:pPr>
              <w:tabs>
                <w:tab w:val="left" w:pos="3015"/>
              </w:tabs>
              <w:spacing w:before="171" w:after="171" w:line="276" w:lineRule="auto"/>
              <w:ind w:right="283"/>
              <w:jc w:val="center"/>
            </w:pPr>
            <w:r>
              <w:rPr>
                <w:b/>
                <w:sz w:val="28"/>
                <w:szCs w:val="28"/>
              </w:rPr>
              <w:t xml:space="preserve">«Профилактика и лечение заболеваний почек у детей» </w:t>
            </w:r>
          </w:p>
        </w:tc>
        <w:tc>
          <w:tcPr>
            <w:tcW w:w="5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7635" w:rsidRDefault="00353CB4">
            <w:pPr>
              <w:tabs>
                <w:tab w:val="left" w:pos="3015"/>
              </w:tabs>
              <w:snapToGrid w:val="0"/>
              <w:spacing w:before="285" w:after="285"/>
              <w:ind w:left="283" w:right="170"/>
              <w:jc w:val="both"/>
            </w:pPr>
            <w:r>
              <w:rPr>
                <w:b/>
                <w:bCs/>
                <w:sz w:val="28"/>
                <w:szCs w:val="28"/>
              </w:rPr>
              <w:t>Баранова Ольга Евгеньевна</w:t>
            </w:r>
            <w:r>
              <w:rPr>
                <w:bCs/>
                <w:sz w:val="28"/>
                <w:szCs w:val="28"/>
              </w:rPr>
              <w:t xml:space="preserve"> - главный врач</w:t>
            </w:r>
            <w:r>
              <w:rPr>
                <w:sz w:val="28"/>
                <w:szCs w:val="28"/>
              </w:rPr>
              <w:t xml:space="preserve"> ОГБУЗ «Костромская областная детская больница»</w:t>
            </w:r>
          </w:p>
        </w:tc>
      </w:tr>
      <w:tr w:rsidR="001F7635">
        <w:trPr>
          <w:trHeight w:val="1227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F7635" w:rsidRDefault="00353CB4">
            <w:pPr>
              <w:spacing w:before="114" w:after="114"/>
              <w:jc w:val="center"/>
              <w:rPr>
                <w:color w:val="C9211E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19 </w:t>
            </w:r>
            <w:r>
              <w:rPr>
                <w:b/>
                <w:color w:val="000000"/>
                <w:sz w:val="28"/>
                <w:szCs w:val="28"/>
              </w:rPr>
              <w:t>марта</w:t>
            </w: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F7635" w:rsidRDefault="00353CB4">
            <w:pPr>
              <w:spacing w:before="114" w:after="114"/>
              <w:ind w:right="283"/>
              <w:jc w:val="center"/>
              <w:rPr>
                <w:color w:val="C9211E"/>
              </w:rPr>
            </w:pPr>
            <w:r>
              <w:rPr>
                <w:b/>
                <w:color w:val="000000"/>
                <w:sz w:val="28"/>
                <w:szCs w:val="28"/>
              </w:rPr>
              <w:t>«Туберкулез. Профилактика, выявление и лечение»</w:t>
            </w:r>
          </w:p>
          <w:p w:rsidR="001F7635" w:rsidRDefault="001F7635">
            <w:pPr>
              <w:ind w:right="283"/>
              <w:jc w:val="both"/>
              <w:rPr>
                <w:b/>
                <w:spacing w:val="-1"/>
                <w:sz w:val="18"/>
                <w:szCs w:val="18"/>
              </w:rPr>
            </w:pPr>
          </w:p>
          <w:p w:rsidR="001F7635" w:rsidRDefault="001F7635">
            <w:pPr>
              <w:ind w:right="-285"/>
              <w:rPr>
                <w:b/>
                <w:sz w:val="28"/>
                <w:szCs w:val="28"/>
              </w:rPr>
            </w:pPr>
          </w:p>
        </w:tc>
        <w:tc>
          <w:tcPr>
            <w:tcW w:w="5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7635" w:rsidRDefault="00353CB4">
            <w:pPr>
              <w:snapToGrid w:val="0"/>
              <w:spacing w:before="57" w:after="57"/>
              <w:ind w:left="283" w:right="170"/>
              <w:jc w:val="both"/>
              <w:rPr>
                <w:color w:val="C9211E"/>
              </w:rPr>
            </w:pPr>
            <w:proofErr w:type="spellStart"/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Шерешкова</w:t>
            </w:r>
            <w:proofErr w:type="spellEnd"/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Ирина Ивановна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— заведующая детской поликлиникой ОГБУЗ «Костромской областной противотуберкулезный диспансер», главный внештатный специалист фтизиатр департамента здравоохранения Костромской области</w:t>
            </w:r>
          </w:p>
          <w:p w:rsidR="001F7635" w:rsidRDefault="001F7635">
            <w:pPr>
              <w:snapToGrid w:val="0"/>
              <w:spacing w:before="57" w:after="57"/>
              <w:ind w:left="283" w:right="170"/>
              <w:jc w:val="both"/>
              <w:rPr>
                <w:color w:val="C9211E"/>
              </w:rPr>
            </w:pPr>
          </w:p>
        </w:tc>
      </w:tr>
      <w:tr w:rsidR="001F7635">
        <w:trPr>
          <w:trHeight w:val="1666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F7635" w:rsidRDefault="00353CB4">
            <w:pPr>
              <w:spacing w:before="114" w:after="114"/>
              <w:jc w:val="center"/>
              <w:rPr>
                <w:color w:val="C9211E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26 </w:t>
            </w:r>
            <w:r>
              <w:rPr>
                <w:b/>
                <w:color w:val="000000"/>
                <w:sz w:val="28"/>
                <w:szCs w:val="28"/>
              </w:rPr>
              <w:t>марта</w:t>
            </w: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F7635" w:rsidRDefault="00353CB4">
            <w:pPr>
              <w:snapToGrid w:val="0"/>
              <w:spacing w:before="228" w:after="228" w:line="276" w:lineRule="auto"/>
              <w:ind w:right="283"/>
              <w:jc w:val="center"/>
              <w:rPr>
                <w:color w:val="C9211E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«Способы повышения иммунитета</w:t>
            </w:r>
            <w:r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5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7635" w:rsidRDefault="00353CB4">
            <w:pPr>
              <w:snapToGrid w:val="0"/>
              <w:spacing w:line="276" w:lineRule="auto"/>
              <w:ind w:left="283" w:right="113"/>
              <w:jc w:val="both"/>
              <w:rPr>
                <w:color w:val="C9211E"/>
              </w:rPr>
            </w:pPr>
            <w:proofErr w:type="spellStart"/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Железова</w:t>
            </w:r>
            <w:proofErr w:type="spellEnd"/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Полина Викторовна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—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главный </w:t>
            </w:r>
            <w:r>
              <w:rPr>
                <w:color w:val="000000"/>
                <w:spacing w:val="-1"/>
                <w:sz w:val="28"/>
                <w:szCs w:val="28"/>
              </w:rPr>
              <w:t>врач О</w:t>
            </w:r>
            <w:r>
              <w:rPr>
                <w:color w:val="000000"/>
                <w:spacing w:val="-1"/>
                <w:sz w:val="28"/>
                <w:szCs w:val="28"/>
              </w:rPr>
              <w:t>ГБУЗ</w:t>
            </w:r>
            <w:proofErr w:type="gramStart"/>
            <w:r>
              <w:rPr>
                <w:color w:val="000000"/>
                <w:spacing w:val="-1"/>
                <w:sz w:val="28"/>
                <w:szCs w:val="28"/>
              </w:rPr>
              <w:t>«Ц</w:t>
            </w:r>
            <w:proofErr w:type="gramEnd"/>
            <w:r>
              <w:rPr>
                <w:color w:val="000000"/>
                <w:spacing w:val="-1"/>
                <w:sz w:val="28"/>
                <w:szCs w:val="28"/>
              </w:rPr>
              <w:t xml:space="preserve">ентр медицинской профилактики Костромской области», главный внештатный специалист  по медицинской профилактике департамента здравоохранения Костромской области </w:t>
            </w:r>
          </w:p>
          <w:p w:rsidR="001F7635" w:rsidRDefault="001F7635">
            <w:pPr>
              <w:snapToGrid w:val="0"/>
              <w:spacing w:line="276" w:lineRule="auto"/>
              <w:ind w:left="283" w:right="113"/>
              <w:jc w:val="both"/>
              <w:rPr>
                <w:color w:val="C9211E"/>
              </w:rPr>
            </w:pPr>
          </w:p>
        </w:tc>
      </w:tr>
    </w:tbl>
    <w:p w:rsidR="001F7635" w:rsidRDefault="001F7635">
      <w:pPr>
        <w:tabs>
          <w:tab w:val="left" w:pos="3015"/>
        </w:tabs>
        <w:jc w:val="center"/>
        <w:rPr>
          <w:b/>
        </w:rPr>
      </w:pPr>
    </w:p>
    <w:p w:rsidR="001F7635" w:rsidRDefault="001F7635">
      <w:pPr>
        <w:ind w:right="283"/>
        <w:jc w:val="center"/>
        <w:rPr>
          <w:b/>
          <w:sz w:val="28"/>
          <w:szCs w:val="28"/>
        </w:rPr>
      </w:pPr>
    </w:p>
    <w:p w:rsidR="001F7635" w:rsidRDefault="001F7635">
      <w:pPr>
        <w:ind w:right="283"/>
        <w:jc w:val="center"/>
        <w:rPr>
          <w:b/>
          <w:sz w:val="28"/>
          <w:szCs w:val="28"/>
        </w:rPr>
      </w:pPr>
    </w:p>
    <w:p w:rsidR="001F7635" w:rsidRDefault="00353CB4">
      <w:pPr>
        <w:tabs>
          <w:tab w:val="left" w:pos="3015"/>
        </w:tabs>
        <w:jc w:val="center"/>
      </w:pPr>
      <w:r>
        <w:rPr>
          <w:b/>
          <w:sz w:val="48"/>
          <w:szCs w:val="48"/>
        </w:rPr>
        <w:t>«Телефон здоровья» 8-800-450-03-03</w:t>
      </w:r>
    </w:p>
    <w:p w:rsidR="001F7635" w:rsidRDefault="001F7635">
      <w:pPr>
        <w:tabs>
          <w:tab w:val="left" w:pos="3015"/>
        </w:tabs>
        <w:spacing w:before="114" w:after="114"/>
        <w:ind w:right="283"/>
        <w:jc w:val="center"/>
        <w:rPr>
          <w:b/>
          <w:sz w:val="28"/>
          <w:szCs w:val="28"/>
        </w:rPr>
      </w:pPr>
    </w:p>
    <w:p w:rsidR="001F7635" w:rsidRDefault="001F7635">
      <w:pPr>
        <w:tabs>
          <w:tab w:val="left" w:pos="3015"/>
        </w:tabs>
        <w:jc w:val="center"/>
        <w:rPr>
          <w:b/>
          <w:sz w:val="28"/>
          <w:szCs w:val="28"/>
        </w:rPr>
      </w:pPr>
    </w:p>
    <w:p w:rsidR="001F7635" w:rsidRDefault="001F7635">
      <w:pPr>
        <w:tabs>
          <w:tab w:val="left" w:pos="3015"/>
        </w:tabs>
        <w:jc w:val="center"/>
        <w:rPr>
          <w:b/>
          <w:sz w:val="28"/>
          <w:szCs w:val="28"/>
        </w:rPr>
      </w:pPr>
    </w:p>
    <w:p w:rsidR="001F7635" w:rsidRDefault="001F7635">
      <w:pPr>
        <w:tabs>
          <w:tab w:val="left" w:pos="3015"/>
        </w:tabs>
        <w:jc w:val="center"/>
        <w:rPr>
          <w:b/>
          <w:sz w:val="28"/>
          <w:szCs w:val="28"/>
        </w:rPr>
      </w:pPr>
    </w:p>
    <w:p w:rsidR="001F7635" w:rsidRDefault="001F7635">
      <w:pPr>
        <w:ind w:firstLine="709"/>
        <w:jc w:val="both"/>
      </w:pPr>
    </w:p>
    <w:p w:rsidR="001F7635" w:rsidRDefault="001F7635">
      <w:pPr>
        <w:ind w:firstLine="709"/>
        <w:jc w:val="both"/>
      </w:pPr>
    </w:p>
    <w:p w:rsidR="001F7635" w:rsidRDefault="001F7635">
      <w:pPr>
        <w:ind w:firstLine="709"/>
        <w:jc w:val="both"/>
      </w:pPr>
    </w:p>
    <w:sectPr w:rsidR="001F7635" w:rsidSect="001F7635">
      <w:pgSz w:w="11906" w:h="16838"/>
      <w:pgMar w:top="709" w:right="851" w:bottom="0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635"/>
    <w:rsid w:val="001F7635"/>
    <w:rsid w:val="0035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E7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461B2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rsid w:val="00461B24"/>
    <w:pPr>
      <w:spacing w:after="140" w:line="288" w:lineRule="auto"/>
    </w:pPr>
  </w:style>
  <w:style w:type="paragraph" w:styleId="a5">
    <w:name w:val="List"/>
    <w:basedOn w:val="a4"/>
    <w:rsid w:val="00461B24"/>
    <w:rPr>
      <w:rFonts w:cs="Mangal"/>
    </w:rPr>
  </w:style>
  <w:style w:type="paragraph" w:customStyle="1" w:styleId="Caption">
    <w:name w:val="Caption"/>
    <w:basedOn w:val="a"/>
    <w:qFormat/>
    <w:rsid w:val="00461B24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461B24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C73DE7"/>
    <w:pPr>
      <w:widowControl w:val="0"/>
      <w:suppressAutoHyphens/>
      <w:ind w:firstLine="720"/>
    </w:pPr>
    <w:rPr>
      <w:rFonts w:ascii="Arial" w:eastAsia="Times New Roman" w:hAnsi="Arial" w:cs="Arial"/>
      <w:color w:val="00000A"/>
      <w:sz w:val="24"/>
      <w:szCs w:val="20"/>
      <w:lang w:eastAsia="ar-SA"/>
    </w:rPr>
  </w:style>
  <w:style w:type="paragraph" w:customStyle="1" w:styleId="a7">
    <w:name w:val="Содержимое таблицы"/>
    <w:basedOn w:val="a"/>
    <w:qFormat/>
    <w:rsid w:val="001F7635"/>
    <w:pPr>
      <w:suppressLineNumbers/>
    </w:pPr>
  </w:style>
  <w:style w:type="paragraph" w:customStyle="1" w:styleId="a8">
    <w:name w:val="Заголовок таблицы"/>
    <w:basedOn w:val="a7"/>
    <w:qFormat/>
    <w:rsid w:val="001F763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11215</TotalTime>
  <Pages>1</Pages>
  <Words>162</Words>
  <Characters>929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dc:description/>
  <cp:lastModifiedBy>user</cp:lastModifiedBy>
  <cp:revision>186</cp:revision>
  <cp:lastPrinted>2020-02-21T11:21:00Z</cp:lastPrinted>
  <dcterms:created xsi:type="dcterms:W3CDTF">2018-08-20T07:26:00Z</dcterms:created>
  <dcterms:modified xsi:type="dcterms:W3CDTF">2020-02-28T06:41:00Z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