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B2F" w:rsidRDefault="000810DF" w:rsidP="000810D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0DF">
        <w:rPr>
          <w:rFonts w:ascii="Times New Roman" w:hAnsi="Times New Roman" w:cs="Times New Roman"/>
          <w:b/>
          <w:sz w:val="24"/>
          <w:szCs w:val="24"/>
        </w:rPr>
        <w:t>08.04.2016</w:t>
      </w: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10DF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LifeKostroma.ru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10DF">
        <w:rPr>
          <w:rFonts w:ascii="Times New Roman" w:eastAsia="Calibri" w:hAnsi="Times New Roman" w:cs="Times New Roman"/>
          <w:b/>
          <w:sz w:val="24"/>
          <w:szCs w:val="24"/>
        </w:rPr>
        <w:t xml:space="preserve">На должность В. </w:t>
      </w:r>
      <w:proofErr w:type="spellStart"/>
      <w:r w:rsidRPr="000810DF">
        <w:rPr>
          <w:rFonts w:ascii="Times New Roman" w:eastAsia="Calibri" w:hAnsi="Times New Roman" w:cs="Times New Roman"/>
          <w:b/>
          <w:sz w:val="24"/>
          <w:szCs w:val="24"/>
        </w:rPr>
        <w:t>Гальченко</w:t>
      </w:r>
      <w:proofErr w:type="spellEnd"/>
      <w:r w:rsidRPr="000810DF">
        <w:rPr>
          <w:rFonts w:ascii="Times New Roman" w:eastAsia="Calibri" w:hAnsi="Times New Roman" w:cs="Times New Roman"/>
          <w:b/>
          <w:sz w:val="24"/>
          <w:szCs w:val="24"/>
        </w:rPr>
        <w:t>, сложившего полномочия, депутатом нижней палаты парламента РФ был избран член партии «Единая Россия» А. Ситников.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Отныне он будет заботиться об исполнении интересов нашего региона на государственном уровне. На церемонии регистрации новоизбранный депутат признался, что его новая должность в ГД РФ является знаком высокого доверия от партии «ЕР». Он дал </w:t>
      </w:r>
      <w:proofErr w:type="gramStart"/>
      <w:r w:rsidRPr="000810DF">
        <w:rPr>
          <w:rFonts w:ascii="Times New Roman" w:eastAsia="Calibri" w:hAnsi="Times New Roman" w:cs="Times New Roman"/>
          <w:sz w:val="24"/>
          <w:szCs w:val="24"/>
        </w:rPr>
        <w:t>обещание</w:t>
      </w:r>
      <w:proofErr w:type="gramEnd"/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верно исполнять интересы страны, ответственно и добросовестно подходить к своим законодательным и иным полномочиям и прикладывать все возможные усилия для того, чтобы оправдать надежды жителей Костромской области на перемены к лучшему</w:t>
      </w:r>
      <w:r w:rsidRPr="000810DF">
        <w:rPr>
          <w:rFonts w:ascii="Times New Roman" w:hAnsi="Times New Roman" w:cs="Times New Roman"/>
          <w:sz w:val="24"/>
          <w:szCs w:val="24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Колмово</w:t>
      </w:r>
      <w:proofErr w:type="gramStart"/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.р</w:t>
      </w:r>
      <w:proofErr w:type="gramEnd"/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у</w:t>
      </w:r>
      <w:proofErr w:type="spellEnd"/>
      <w:r w:rsidRPr="000810DF">
        <w:rPr>
          <w:rFonts w:ascii="Times New Roman" w:hAnsi="Times New Roman" w:cs="Times New Roman"/>
          <w:b/>
          <w:sz w:val="24"/>
          <w:szCs w:val="24"/>
        </w:rPr>
        <w:t>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В рамках программы переселения из ветхого и аварийного жилья в Костроме новые квартиры получат 24 семьи.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Полностью готов к приему жильцов трехэтажный дом в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м-не</w:t>
      </w:r>
      <w:proofErr w:type="spellEnd"/>
      <w:proofErr w:type="gramEnd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Любавино</w:t>
      </w:r>
      <w:proofErr w:type="spellEnd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. Также к сегодняшнему дню уже завершено возведение дома в Пыщуге. В новые благоустроенные квартиры жители переедут в ближайшие дни.</w:t>
      </w:r>
      <w:r w:rsidRPr="000810DF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EFEFE"/>
        </w:rPr>
        <w:t> 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Четвертый этап реализации программы по переселению из ветхого и аварийного жилья затронет 14 муниципалитетов. Предстоит предоставить 409 квартир более чем 870 человекам. В общей сложности по итогам реализации программы новое благоустроенное жилье получат 4774 человека. Расселено будет 487 аварийных домов</w:t>
      </w:r>
      <w:r w:rsidRPr="000810DF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0810DF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Русская Планета: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 xml:space="preserve">На развитие физкультуры и спорта Костромская область получит 89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млн</w:t>
      </w:r>
      <w:proofErr w:type="spellEnd"/>
      <w:proofErr w:type="gramEnd"/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 xml:space="preserve"> рублей.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Средства будут выделены из федерального бюджета.</w:t>
      </w:r>
      <w:r w:rsidRPr="000810DF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EFEFE"/>
        </w:rPr>
        <w:t> 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Большую часть денег (70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млн</w:t>
      </w:r>
      <w:proofErr w:type="spellEnd"/>
      <w:proofErr w:type="gramEnd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рублей) направят на реализацию программы по развитию физкультуры и спорта в РФ на ближайшие четыре года. Более 16 с половиной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млн</w:t>
      </w:r>
      <w:proofErr w:type="spellEnd"/>
      <w:proofErr w:type="gramEnd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рублей на эти цели предусмотрено в муниципальном и областном бюджетах. В частности, с использованием данных средств будет начато возведение физкультурно-оздоровительного комплекса в Костроме на ул. Бульварной, 6.</w:t>
      </w:r>
      <w:r w:rsidRPr="000810DF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EFEFE"/>
        </w:rPr>
        <w:t> 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19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млн</w:t>
      </w:r>
      <w:proofErr w:type="spellEnd"/>
      <w:proofErr w:type="gramEnd"/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рублей федеральных денег Костромская область получит на закупку спортивного оборудования для специализированных детско-юношеских спортивных школ олимпийского резерва.</w:t>
      </w:r>
      <w:r w:rsidRPr="000810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С привлечением областных средств будет приобретено 137 единиц спортивного оборудования</w:t>
      </w:r>
      <w:r w:rsidRPr="000810DF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Русская Планета: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6D96">
        <w:rPr>
          <w:rFonts w:ascii="Times New Roman" w:eastAsia="Calibri" w:hAnsi="Times New Roman" w:cs="Times New Roman"/>
          <w:b/>
          <w:sz w:val="24"/>
          <w:szCs w:val="24"/>
        </w:rPr>
        <w:t>В Галичском районе будет создан центр казачьей культуры.</w:t>
      </w:r>
      <w:r w:rsidRPr="00116D96">
        <w:rPr>
          <w:rFonts w:ascii="Times New Roman" w:eastAsia="Calibri" w:hAnsi="Times New Roman" w:cs="Times New Roman"/>
          <w:sz w:val="24"/>
          <w:szCs w:val="24"/>
        </w:rPr>
        <w:t xml:space="preserve"> Он объединит действующие творческие, патриотические, добровольческие движения, работающие в этом направлении. Проект получил грант Президента России. На деньги, выделенные победителям конкурса, планируют оснастить современным оборудованием дома культуры и сельские клубы. Будет создан </w:t>
      </w:r>
      <w:proofErr w:type="spellStart"/>
      <w:r w:rsidRPr="00116D96">
        <w:rPr>
          <w:rFonts w:ascii="Times New Roman" w:eastAsia="Calibri" w:hAnsi="Times New Roman" w:cs="Times New Roman"/>
          <w:sz w:val="24"/>
          <w:szCs w:val="24"/>
        </w:rPr>
        <w:t>мультимедийный</w:t>
      </w:r>
      <w:proofErr w:type="spellEnd"/>
      <w:r w:rsidRPr="00116D96">
        <w:rPr>
          <w:rFonts w:ascii="Times New Roman" w:eastAsia="Calibri" w:hAnsi="Times New Roman" w:cs="Times New Roman"/>
          <w:sz w:val="24"/>
          <w:szCs w:val="24"/>
        </w:rPr>
        <w:t xml:space="preserve"> фонд «Культура казачества Галичского края». Кроме того, авторы проекта планируют приобрести казачьи костюмы для молодежной команды «Плац-Парад»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810DF">
        <w:rPr>
          <w:rFonts w:ascii="Times New Roman" w:hAnsi="Times New Roman" w:cs="Times New Roman"/>
          <w:b/>
          <w:iCs/>
          <w:color w:val="000000"/>
          <w:sz w:val="24"/>
          <w:szCs w:val="24"/>
        </w:rPr>
        <w:t>Русская Планета: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10D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В Костромской области с 9 по 11 апреля пройдут Дни культуры Республики Ингушетия. </w:t>
      </w:r>
      <w:r w:rsidRPr="000810DF">
        <w:rPr>
          <w:rFonts w:ascii="Times New Roman" w:eastAsia="Calibri" w:hAnsi="Times New Roman" w:cs="Times New Roman"/>
          <w:iCs/>
          <w:color w:val="000000"/>
          <w:sz w:val="24"/>
          <w:szCs w:val="24"/>
        </w:rPr>
        <w:t>Костромичи смогут познакомиться с древней культурой ингушского народа и образцами современного искусства.</w:t>
      </w:r>
      <w:r w:rsidRPr="000810D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Богатство и красоту культуры Ингушетии жителям региона представит творческая делегация Министерства культуры и архивного дела Республики. </w:t>
      </w:r>
      <w:proofErr w:type="gramStart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рамках Дней культуры Республики Ингушетия будут представлены выставки из фондов Ингушского государственного музея краеведения им. Т. </w:t>
      </w:r>
      <w:proofErr w:type="spellStart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>Мальсагова</w:t>
      </w:r>
      <w:proofErr w:type="spellEnd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Государственного музея изобразительных искусств Республики Ингушетия (Русская Планета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</w:rPr>
      </w:pPr>
      <w:r w:rsidRPr="000810DF">
        <w:rPr>
          <w:rFonts w:ascii="Times New Roman" w:hAnsi="Times New Roman" w:cs="Times New Roman"/>
          <w:b/>
          <w:sz w:val="24"/>
          <w:szCs w:val="24"/>
          <w:shd w:val="clear" w:color="auto" w:fill="FEFEFE"/>
        </w:rPr>
        <w:t>ГТРК «Кострома»: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Депутат Государственной Думы Алексей Ситников провел первую встречу с журналистами с момента назначения его на новую должность.</w:t>
      </w:r>
      <w:r w:rsidRPr="002F7436">
        <w:rPr>
          <w:rStyle w:val="apple-converted-space"/>
          <w:rFonts w:ascii="Times New Roman" w:eastAsia="Calibri" w:hAnsi="Times New Roman" w:cs="Times New Roman"/>
          <w:b/>
          <w:sz w:val="24"/>
          <w:szCs w:val="24"/>
          <w:shd w:val="clear" w:color="auto" w:fill="FEFEFE"/>
        </w:rPr>
        <w:t> </w:t>
      </w:r>
      <w:r w:rsidRPr="002F743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Алексей Ситников отметил, что осознает весь уровень возложенной на него ответственности. И прежде всего, ставит перед собой задачу, чтобы Костромскую область услышали на федеральном уровне.</w:t>
      </w:r>
      <w:r w:rsidRPr="002F7436">
        <w:rPr>
          <w:rStyle w:val="apple-converted-space"/>
          <w:rFonts w:ascii="Times New Roman" w:eastAsia="Calibri" w:hAnsi="Times New Roman" w:cs="Times New Roman"/>
          <w:sz w:val="24"/>
          <w:szCs w:val="24"/>
          <w:shd w:val="clear" w:color="auto" w:fill="FEFEFE"/>
        </w:rPr>
        <w:t> </w:t>
      </w:r>
      <w:r w:rsidRPr="002F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редседатель Костромской областной Думы Алексей Анохин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подчеркнул</w:t>
      </w:r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что </w:t>
      </w:r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у Алексея </w:t>
      </w:r>
      <w:proofErr w:type="spellStart"/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>Ситникова</w:t>
      </w:r>
      <w:proofErr w:type="spellEnd"/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есть наработанные связи и контакты во многих министерствах и ведомствах, что делает поставленные цели вполне достижимыми. А также отметил профессионализм партийной команды «Единой России» в Костромской областной Думе, представители которой уже в третий раз за последние несколько месяцев оказываются востреб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ованными на федеральном уровне.</w:t>
      </w:r>
      <w:r w:rsidRPr="002F743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10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ОТРК «Русь»: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10D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«Единая Россия» завершает прием заявлений на участие в предварительном народном голосовании. </w:t>
      </w:r>
      <w:proofErr w:type="gramStart"/>
      <w:r w:rsidRPr="000810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На оставшиеся 2 дня график работы исполкома политического объединения скорректирован.</w:t>
      </w:r>
      <w:proofErr w:type="gramEnd"/>
      <w:r w:rsidRPr="000810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Двери для всех желающих будут открыты и в выходные. 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Сегодня документы на рассмотрение предоставил генеральный директор некоммерческой организации «Фонд развития Костромского спорта», председатель областной общественной организации «Многонациональная Кострома» </w:t>
      </w:r>
      <w:proofErr w:type="spellStart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>Камран</w:t>
      </w:r>
      <w:proofErr w:type="spellEnd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Бабаев. Он стал 9-тым зарегистрированным участником предварительного партийного голосования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color w:val="000000"/>
          <w:sz w:val="24"/>
          <w:szCs w:val="24"/>
        </w:rPr>
      </w:pPr>
      <w:r w:rsidRPr="000810DF">
        <w:rPr>
          <w:rFonts w:ascii="Times New Roman" w:hAnsi="Times New Roman" w:cs="Times New Roman"/>
          <w:b/>
          <w:iCs/>
          <w:color w:val="000000"/>
          <w:sz w:val="24"/>
          <w:szCs w:val="24"/>
        </w:rPr>
        <w:t>СМИ44: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10DF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За 2015 год жители Костромской области получили около восьми тысяч консультаций по правовым вопросам в рамках проекта «Семейный юрист». 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проекте «Семейный юрист»,  который реализуется в области при поддержке Благотворительного фонда ЦФО «Поддержка детей и семей в трудной жизненной ситуации», приняли участие 16 учреждений области, 13 комплексных центров социального обслуживания населения. Основная тематика консультаций семей, нуждающихся в социальной реабилитации и </w:t>
      </w:r>
      <w:proofErr w:type="spellStart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>ресоциализации</w:t>
      </w:r>
      <w:proofErr w:type="spellEnd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>, - последствия лишения и ограничения родителей в родительских правах, алиментные обязанности родителей,  оспаривание отцовства и др</w:t>
      </w:r>
      <w:r w:rsidRPr="000810D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ГТРК «Кострома»: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436">
        <w:rPr>
          <w:rFonts w:ascii="Times New Roman" w:eastAsia="Calibri" w:hAnsi="Times New Roman" w:cs="Times New Roman"/>
          <w:b/>
          <w:sz w:val="24"/>
          <w:szCs w:val="24"/>
        </w:rPr>
        <w:t xml:space="preserve">Три костромские улицы вошли во Всероссийский проект «Улица героев. </w:t>
      </w:r>
      <w:proofErr w:type="spellStart"/>
      <w:r w:rsidRPr="002F7436">
        <w:rPr>
          <w:rFonts w:ascii="Times New Roman" w:eastAsia="Calibri" w:hAnsi="Times New Roman" w:cs="Times New Roman"/>
          <w:b/>
          <w:sz w:val="24"/>
          <w:szCs w:val="24"/>
        </w:rPr>
        <w:t>Космострана</w:t>
      </w:r>
      <w:proofErr w:type="spellEnd"/>
      <w:r w:rsidRPr="002F7436">
        <w:rPr>
          <w:rFonts w:ascii="Times New Roman" w:eastAsia="Calibri" w:hAnsi="Times New Roman" w:cs="Times New Roman"/>
          <w:b/>
          <w:sz w:val="24"/>
          <w:szCs w:val="24"/>
        </w:rPr>
        <w:t>».</w:t>
      </w:r>
      <w:r w:rsidRPr="002F7436">
        <w:rPr>
          <w:rFonts w:ascii="Times New Roman" w:eastAsia="Calibri" w:hAnsi="Times New Roman" w:cs="Times New Roman"/>
          <w:sz w:val="24"/>
          <w:szCs w:val="24"/>
        </w:rPr>
        <w:t xml:space="preserve"> Проект ор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га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низу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ет Все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рос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сий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ская Го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сударс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твен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ная те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лера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ди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оком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па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ния к 55-ле</w:t>
      </w:r>
      <w:r>
        <w:rPr>
          <w:rFonts w:ascii="Times New Roman" w:eastAsia="Calibri" w:hAnsi="Times New Roman" w:cs="Times New Roman"/>
          <w:sz w:val="24"/>
          <w:szCs w:val="24"/>
        </w:rPr>
        <w:softHyphen/>
        <w:t>тию пер</w:t>
      </w:r>
      <w:r>
        <w:rPr>
          <w:rFonts w:ascii="Times New Roman" w:eastAsia="Calibri" w:hAnsi="Times New Roman" w:cs="Times New Roman"/>
          <w:sz w:val="24"/>
          <w:szCs w:val="24"/>
        </w:rPr>
        <w:softHyphen/>
        <w:t>во</w:t>
      </w:r>
      <w:r>
        <w:rPr>
          <w:rFonts w:ascii="Times New Roman" w:eastAsia="Calibri" w:hAnsi="Times New Roman" w:cs="Times New Roman"/>
          <w:sz w:val="24"/>
          <w:szCs w:val="24"/>
        </w:rPr>
        <w:softHyphen/>
        <w:t>го по</w:t>
      </w:r>
      <w:r>
        <w:rPr>
          <w:rFonts w:ascii="Times New Roman" w:eastAsia="Calibri" w:hAnsi="Times New Roman" w:cs="Times New Roman"/>
          <w:sz w:val="24"/>
          <w:szCs w:val="24"/>
        </w:rPr>
        <w:softHyphen/>
        <w:t>лета че</w:t>
      </w:r>
      <w:r w:rsidRPr="002F7436">
        <w:rPr>
          <w:rFonts w:ascii="Times New Roman" w:eastAsia="Calibri" w:hAnsi="Times New Roman" w:cs="Times New Roman"/>
          <w:sz w:val="24"/>
          <w:szCs w:val="24"/>
        </w:rPr>
        <w:t>лове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ка в кос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 xml:space="preserve">мос. </w:t>
      </w:r>
      <w:r w:rsidRPr="009408AE">
        <w:rPr>
          <w:rFonts w:ascii="Times New Roman" w:eastAsia="Calibri" w:hAnsi="Times New Roman" w:cs="Times New Roman"/>
          <w:sz w:val="24"/>
          <w:szCs w:val="24"/>
        </w:rPr>
        <w:t>Прак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чес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кий итог про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ек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та  -  мо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биль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ное при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ложе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ние. На еди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ную кар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ту на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несе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ны 250 улиц в 83 рос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сий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ских го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родах, чьи наз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ва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ния свя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заны с  кос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мо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сом.</w:t>
      </w:r>
      <w:r w:rsidRPr="002F743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08AE">
        <w:rPr>
          <w:rFonts w:ascii="Times New Roman" w:eastAsia="Calibri" w:hAnsi="Times New Roman" w:cs="Times New Roman"/>
          <w:sz w:val="24"/>
          <w:szCs w:val="24"/>
        </w:rPr>
        <w:t>На ин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те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ра</w:t>
      </w:r>
      <w:r w:rsidRPr="002F7436">
        <w:rPr>
          <w:rFonts w:ascii="Times New Roman" w:eastAsia="Calibri" w:hAnsi="Times New Roman" w:cs="Times New Roman"/>
          <w:sz w:val="24"/>
          <w:szCs w:val="24"/>
        </w:rPr>
        <w:t>к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тивную кар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ту в Кос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тро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ме по</w:t>
      </w:r>
      <w:r w:rsidRPr="009408AE">
        <w:rPr>
          <w:rFonts w:ascii="Times New Roman" w:eastAsia="Calibri" w:hAnsi="Times New Roman" w:cs="Times New Roman"/>
          <w:sz w:val="24"/>
          <w:szCs w:val="24"/>
        </w:rPr>
        <w:t>пали ули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цы Юрия Га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гари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на, Гер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ма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на Ти</w:t>
      </w:r>
      <w:r w:rsidRPr="009408AE">
        <w:rPr>
          <w:rFonts w:ascii="Times New Roman" w:eastAsia="Calibri" w:hAnsi="Times New Roman" w:cs="Times New Roman"/>
          <w:sz w:val="24"/>
          <w:szCs w:val="24"/>
        </w:rPr>
        <w:softHyphen/>
        <w:t>то</w:t>
      </w:r>
      <w:r w:rsidRPr="002F7436">
        <w:rPr>
          <w:rFonts w:ascii="Times New Roman" w:eastAsia="Calibri" w:hAnsi="Times New Roman" w:cs="Times New Roman"/>
          <w:sz w:val="24"/>
          <w:szCs w:val="24"/>
        </w:rPr>
        <w:t>ва и Ва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лен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ти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ны Те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реш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ко</w:t>
      </w:r>
      <w:r w:rsidRPr="002F7436">
        <w:rPr>
          <w:rFonts w:ascii="Times New Roman" w:eastAsia="Calibri" w:hAnsi="Times New Roman" w:cs="Times New Roman"/>
          <w:sz w:val="24"/>
          <w:szCs w:val="24"/>
        </w:rPr>
        <w:softHyphen/>
        <w:t>вой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0DF" w:rsidRDefault="000810DF" w:rsidP="00081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sz w:val="24"/>
          <w:lang w:eastAsia="ru-RU"/>
        </w:rPr>
      </w:pPr>
      <w:r>
        <w:rPr>
          <w:rFonts w:ascii="Times New Roman" w:eastAsia="Arial" w:hAnsi="Times New Roman" w:cs="Times New Roman"/>
          <w:b/>
          <w:sz w:val="24"/>
          <w:lang w:eastAsia="ru-RU"/>
        </w:rPr>
        <w:t>ОТРК «Русь»:</w:t>
      </w:r>
    </w:p>
    <w:p w:rsidR="000810DF" w:rsidRPr="000810DF" w:rsidRDefault="000810DF" w:rsidP="000810D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4"/>
          <w:lang w:eastAsia="ru-RU"/>
        </w:rPr>
      </w:pPr>
      <w:r w:rsidRPr="000810DF">
        <w:rPr>
          <w:rFonts w:ascii="Times New Roman" w:eastAsia="Arial" w:hAnsi="Times New Roman" w:cs="Times New Roman"/>
          <w:b/>
          <w:sz w:val="24"/>
          <w:lang w:eastAsia="ru-RU"/>
        </w:rPr>
        <w:t>Плюсовые температуры позволили приступить к ямочному ремонту трасс.</w:t>
      </w:r>
      <w:r w:rsidRPr="000810DF">
        <w:rPr>
          <w:rFonts w:ascii="Times New Roman" w:eastAsia="Arial" w:hAnsi="Times New Roman" w:cs="Times New Roman"/>
          <w:sz w:val="24"/>
          <w:lang w:eastAsia="ru-RU"/>
        </w:rPr>
        <w:t xml:space="preserve"> Первые пять километров в направлении Кострома-Верхнеспасское уже приведены в порядок. На участке работают 4 бригады – две подготавливают дорожное полотно, еще две – заливают асфальтобетонную смесь. </w:t>
      </w:r>
      <w:r w:rsidRPr="000810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810DF">
        <w:rPr>
          <w:rFonts w:ascii="Times New Roman" w:eastAsia="Arial" w:hAnsi="Times New Roman" w:cs="Times New Roman"/>
          <w:sz w:val="24"/>
          <w:lang w:eastAsia="ru-RU"/>
        </w:rPr>
        <w:t>На сегодняшний день выполнено 20% от запланированного объема. </w:t>
      </w:r>
      <w:r w:rsidRPr="000810D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привести в порядок весь подведомственный участок, дорожникам понадобится еще неделя. Затем приступят к следующим плановым работам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810DF" w:rsidRPr="000810DF" w:rsidRDefault="000810DF" w:rsidP="000810DF">
      <w:pPr>
        <w:shd w:val="clear" w:color="auto" w:fill="FFFFFF"/>
        <w:tabs>
          <w:tab w:val="left" w:pos="0"/>
        </w:tabs>
        <w:spacing w:after="0" w:line="240" w:lineRule="auto"/>
        <w:ind w:firstLine="567"/>
        <w:jc w:val="both"/>
        <w:outlineLvl w:val="1"/>
        <w:rPr>
          <w:rFonts w:ascii="Times New Roman" w:eastAsia="Arial" w:hAnsi="Times New Roman" w:cs="Times New Roman"/>
          <w:b/>
          <w:sz w:val="24"/>
          <w:shd w:val="clear" w:color="auto" w:fill="FFFFFF"/>
          <w:lang/>
        </w:rPr>
      </w:pP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</w:pP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  <w:lastRenderedPageBreak/>
        <w:t>СМИ44:</w:t>
      </w: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0D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  <w:t xml:space="preserve">В </w:t>
      </w:r>
      <w:proofErr w:type="spellStart"/>
      <w:r w:rsidRPr="000810D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  <w:t>Шарьинском</w:t>
      </w:r>
      <w:proofErr w:type="spellEnd"/>
      <w:r w:rsidRPr="000810DF">
        <w:rPr>
          <w:rFonts w:ascii="Times New Roman" w:eastAsia="Times New Roman" w:hAnsi="Times New Roman" w:cs="Times New Roman"/>
          <w:b/>
          <w:sz w:val="24"/>
          <w:szCs w:val="24"/>
          <w:shd w:val="clear" w:color="auto" w:fill="FEFEFE"/>
          <w:lang w:eastAsia="ru-RU"/>
        </w:rPr>
        <w:t xml:space="preserve"> районе Костромской области продолжается ремонт дорог. </w:t>
      </w:r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>Трассы вычищают от мусора и устраняют образовавшиеся за зиму выбоины. При проведении работ применяют метод холодного асфальта.</w:t>
      </w:r>
      <w:r w:rsidRPr="00081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>Первые 20 км объездной дороги в Шарье – самый напряженный участок. Регулярно там проходят тяжеловесные фуры из Москвы, Нижнего Новгорода, республики Марий-Эл.</w:t>
      </w:r>
      <w:r w:rsidRPr="00081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>Трасса «Кострома – Шарья – Киров – Пермь» включена в перечень автомобильных дорог общего пользования федерального значения. Постановление об этом подписал Председатель Правительства Дмитрий Медведев.</w:t>
      </w:r>
      <w:r w:rsidRPr="000810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 xml:space="preserve">Постановление Правительства вступит в силу со следующего года, после чего обязанность содержания дороги перейдёт </w:t>
      </w:r>
      <w:proofErr w:type="gramStart"/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>с</w:t>
      </w:r>
      <w:proofErr w:type="gramEnd"/>
      <w:r w:rsidRPr="000810DF"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  <w:t xml:space="preserve"> регионального на федеральный уровень. А пока нужно поддерживать её в надлежащем состоянии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0DF" w:rsidRP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proofErr w:type="spellStart"/>
      <w:r w:rsidRPr="000810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К1Ньюс</w:t>
      </w:r>
      <w:proofErr w:type="spellEnd"/>
      <w:r w:rsidRPr="000810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10DF"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  <w:t>В рамках реализации партийного проекта «Маршрут здоровья» врачи областной больницы 7 апреля провели прием граждан в Сусанино.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Желающих получить консультации кардиолога, эндокринолога и офтальмолога в местной поликлинике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собралось несколько десятков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</w:t>
      </w:r>
      <w:r w:rsidRPr="000810D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артийный проект «Маршрут здоровья» реализуется на территории региона уже несколько лет. Он подразумевает не только выезд специалистов в районы области. Мобильный медицинский комплекс, оснащенный диагностическим оборудованием, позволяет выявлять заболевания на ранней стадии, дает возможность сдать необходимые анализы и получить квалифицированную консультацию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810DF" w:rsidRP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810D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ОТРК «Русь»:</w:t>
      </w:r>
    </w:p>
    <w:p w:rsidR="000810DF" w:rsidRP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10D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Более 10 </w:t>
      </w:r>
      <w:proofErr w:type="spellStart"/>
      <w:proofErr w:type="gramStart"/>
      <w:r w:rsidRPr="000810D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млн</w:t>
      </w:r>
      <w:proofErr w:type="spellEnd"/>
      <w:proofErr w:type="gramEnd"/>
      <w:r w:rsidRPr="000810DF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рублей выделят из бюджета Костромы на организацию пришкольных лагерей. </w:t>
      </w:r>
      <w:r w:rsidRPr="000810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 этом году их будет 43. Несколько площадок откроют впервые. Самый экономичный вид детского отдыха – пришкольные лагеря становится всё более популярными у костромичей. Этим летом родительская плата за одну смену составит всего 616 рублей при общей стоимости путевки в 3 082 рубля.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Основными направлениями в организации досуга станут краеведение и образовательный туризм, </w:t>
      </w:r>
      <w:proofErr w:type="spellStart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>ГТО</w:t>
      </w:r>
      <w:proofErr w:type="spellEnd"/>
      <w:r w:rsidRPr="000810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год кино, а также юбилей первого полета в космос Юрия Гагарина. </w:t>
      </w:r>
      <w:r w:rsidRPr="000810D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По планам мэрии, в профильных сменах  примут участие более 1800 ребят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810DF" w:rsidRPr="000810DF" w:rsidRDefault="000810DF" w:rsidP="000810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eastAsia="ru-RU"/>
        </w:rPr>
      </w:pPr>
    </w:p>
    <w:p w:rsidR="000810DF" w:rsidRPr="000810DF" w:rsidRDefault="000810DF" w:rsidP="000810D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810DF" w:rsidRPr="000810DF" w:rsidSect="00C51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10DF"/>
    <w:rsid w:val="000810DF"/>
    <w:rsid w:val="00181010"/>
    <w:rsid w:val="002F4FFD"/>
    <w:rsid w:val="00303924"/>
    <w:rsid w:val="004C2F0A"/>
    <w:rsid w:val="005278E0"/>
    <w:rsid w:val="00661E4B"/>
    <w:rsid w:val="006C0572"/>
    <w:rsid w:val="00710D08"/>
    <w:rsid w:val="007C22DB"/>
    <w:rsid w:val="008F5EE2"/>
    <w:rsid w:val="00AB6F0A"/>
    <w:rsid w:val="00BC307C"/>
    <w:rsid w:val="00C51B2F"/>
    <w:rsid w:val="00D7540E"/>
    <w:rsid w:val="00DD2BC9"/>
    <w:rsid w:val="00FA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810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</dc:creator>
  <cp:lastModifiedBy>smi</cp:lastModifiedBy>
  <cp:revision>2</cp:revision>
  <dcterms:created xsi:type="dcterms:W3CDTF">2016-04-11T08:43:00Z</dcterms:created>
  <dcterms:modified xsi:type="dcterms:W3CDTF">2016-04-11T08:53:00Z</dcterms:modified>
</cp:coreProperties>
</file>